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C26" w:rsidRDefault="00A60C26" w:rsidP="00A60C26">
      <w:pPr>
        <w:pStyle w:val="Ttulo1"/>
        <w:spacing w:before="60" w:after="60"/>
        <w:jc w:val="both"/>
        <w:rPr>
          <w:rFonts w:ascii="Arial" w:hAnsi="Arial"/>
        </w:rPr>
      </w:pPr>
      <w:r>
        <w:rPr>
          <w:rFonts w:ascii="Arial" w:hAnsi="Arial"/>
        </w:rPr>
        <w:t>Información para la Unidad de Cien años de Soledad</w:t>
      </w:r>
    </w:p>
    <w:p w:rsidR="00A60C26" w:rsidRDefault="00A60C26" w:rsidP="00A60C26">
      <w:pPr>
        <w:pStyle w:val="Ttulo1"/>
        <w:spacing w:before="60" w:after="60"/>
        <w:jc w:val="both"/>
        <w:rPr>
          <w:rFonts w:ascii="Arial" w:hAnsi="Arial"/>
        </w:rPr>
      </w:pPr>
      <w:r>
        <w:rPr>
          <w:rFonts w:ascii="Arial" w:hAnsi="Arial"/>
        </w:rPr>
        <w:t>6to. 2017</w:t>
      </w:r>
    </w:p>
    <w:p w:rsidR="00A60C26" w:rsidRDefault="00A60C26" w:rsidP="00A60C26">
      <w:pPr>
        <w:pStyle w:val="Ttulo1"/>
        <w:spacing w:before="60" w:after="60"/>
        <w:jc w:val="both"/>
        <w:rPr>
          <w:rFonts w:ascii="Arial" w:hAnsi="Arial"/>
        </w:rPr>
      </w:pPr>
      <w:r>
        <w:rPr>
          <w:rFonts w:ascii="Arial" w:hAnsi="Arial"/>
        </w:rPr>
        <w:t xml:space="preserve">Liceo </w:t>
      </w:r>
      <w:proofErr w:type="spellStart"/>
      <w:r>
        <w:rPr>
          <w:rFonts w:ascii="Arial" w:hAnsi="Arial"/>
        </w:rPr>
        <w:t>Elbio</w:t>
      </w:r>
      <w:proofErr w:type="spellEnd"/>
      <w:r>
        <w:rPr>
          <w:rFonts w:ascii="Arial" w:hAnsi="Arial"/>
        </w:rPr>
        <w:t xml:space="preserve"> Fernández</w:t>
      </w:r>
    </w:p>
    <w:p w:rsidR="00A60C26" w:rsidRPr="00A60C26" w:rsidRDefault="00A60C26" w:rsidP="00A60C26">
      <w:pPr>
        <w:rPr>
          <w:lang w:val="es-ES_tradnl"/>
        </w:rPr>
      </w:pPr>
      <w:r>
        <w:rPr>
          <w:lang w:val="es-ES_tradnl"/>
        </w:rPr>
        <w:t>Profesora Mariela Silva</w:t>
      </w:r>
    </w:p>
    <w:p w:rsidR="00A60C26" w:rsidRDefault="00A60C26" w:rsidP="00A60C26">
      <w:pPr>
        <w:pStyle w:val="Ttulo1"/>
        <w:spacing w:before="60" w:after="60"/>
        <w:jc w:val="both"/>
        <w:rPr>
          <w:rFonts w:ascii="Arial" w:hAnsi="Arial"/>
        </w:rPr>
      </w:pPr>
    </w:p>
    <w:p w:rsidR="00A60C26" w:rsidRDefault="00A60C26" w:rsidP="00A60C26">
      <w:pPr>
        <w:pStyle w:val="Ttulo1"/>
        <w:spacing w:before="60" w:after="60"/>
        <w:jc w:val="both"/>
        <w:rPr>
          <w:rFonts w:ascii="Arial" w:hAnsi="Arial"/>
        </w:rPr>
      </w:pPr>
      <w:r>
        <w:rPr>
          <w:rFonts w:ascii="Arial" w:hAnsi="Arial"/>
        </w:rPr>
        <w:t>NARRATIVA LATINOAMERICANA DEL SIGLO XX</w:t>
      </w:r>
    </w:p>
    <w:p w:rsidR="00A60C26" w:rsidRDefault="00A60C26" w:rsidP="00A60C26">
      <w:pPr>
        <w:spacing w:before="60" w:after="60"/>
        <w:jc w:val="both"/>
        <w:rPr>
          <w:rFonts w:ascii="Arial" w:hAnsi="Arial"/>
          <w:sz w:val="22"/>
          <w:lang w:val="es-ES_tradnl"/>
        </w:rPr>
      </w:pPr>
    </w:p>
    <w:p w:rsidR="00A60C26" w:rsidRDefault="00A60C26" w:rsidP="00A60C26">
      <w:pPr>
        <w:pStyle w:val="Textoindependiente"/>
        <w:numPr>
          <w:ilvl w:val="0"/>
          <w:numId w:val="2"/>
        </w:numPr>
        <w:spacing w:before="60" w:after="60"/>
        <w:rPr>
          <w:rFonts w:ascii="Arial" w:hAnsi="Arial"/>
          <w:color w:val="000000"/>
          <w:sz w:val="22"/>
        </w:rPr>
      </w:pPr>
      <w:r>
        <w:rPr>
          <w:rFonts w:ascii="Arial" w:hAnsi="Arial"/>
          <w:color w:val="000000"/>
          <w:sz w:val="22"/>
        </w:rPr>
        <w:t xml:space="preserve">Un rasgo que ha caracterizado a la novela hispanoamericana ha sido el contraste existente entre la unidad (común evolución histórica, común idioma) y la diversidad (étnica, geográfica, económica, </w:t>
      </w:r>
      <w:r w:rsidR="009B55F4">
        <w:rPr>
          <w:rFonts w:ascii="Arial" w:hAnsi="Arial"/>
          <w:color w:val="000000"/>
          <w:sz w:val="22"/>
        </w:rPr>
        <w:t>etc.</w:t>
      </w:r>
      <w:r>
        <w:rPr>
          <w:rFonts w:ascii="Arial" w:hAnsi="Arial"/>
          <w:color w:val="000000"/>
          <w:sz w:val="22"/>
        </w:rPr>
        <w:t>) de Hispanoamérica.</w:t>
      </w:r>
    </w:p>
    <w:p w:rsidR="00A60C26" w:rsidRDefault="00A60C26" w:rsidP="00A60C26">
      <w:pPr>
        <w:pStyle w:val="Textoindependiente"/>
        <w:numPr>
          <w:ilvl w:val="0"/>
          <w:numId w:val="2"/>
        </w:numPr>
        <w:spacing w:before="60" w:after="60"/>
        <w:rPr>
          <w:rFonts w:ascii="Arial" w:hAnsi="Arial"/>
          <w:sz w:val="22"/>
        </w:rPr>
      </w:pPr>
      <w:r>
        <w:rPr>
          <w:rFonts w:ascii="Arial" w:hAnsi="Arial"/>
          <w:sz w:val="22"/>
        </w:rPr>
        <w:t xml:space="preserve">Las primeras décadas del siglo XX marcan para la narrativa latinoamericana la consolidación paulatina del realismo, es la época de las “novelas de la tierra” en las que el paisaje es el personaje principal al que el hombre debe enfrentarse. Ejemplo de estos son: “Doña </w:t>
      </w:r>
      <w:r w:rsidR="009B55F4">
        <w:rPr>
          <w:rFonts w:ascii="Arial" w:hAnsi="Arial"/>
          <w:sz w:val="22"/>
        </w:rPr>
        <w:t>Bárbara</w:t>
      </w:r>
      <w:r>
        <w:rPr>
          <w:rFonts w:ascii="Arial" w:hAnsi="Arial"/>
          <w:sz w:val="22"/>
        </w:rPr>
        <w:t>” de Gallegos, “</w:t>
      </w:r>
      <w:r w:rsidR="008A0D90">
        <w:rPr>
          <w:rFonts w:ascii="Arial" w:hAnsi="Arial"/>
          <w:sz w:val="22"/>
        </w:rPr>
        <w:t>Don Segundo Sombra” de Gü</w:t>
      </w:r>
      <w:r w:rsidR="009B55F4">
        <w:rPr>
          <w:rFonts w:ascii="Arial" w:hAnsi="Arial"/>
          <w:sz w:val="22"/>
        </w:rPr>
        <w:t>iraldes</w:t>
      </w:r>
      <w:r>
        <w:rPr>
          <w:rFonts w:ascii="Arial" w:hAnsi="Arial"/>
          <w:sz w:val="22"/>
        </w:rPr>
        <w:t>, “El hermano asno” de Barrios, etc. Son novelas de observación, en ellas hay un trasfondo social pero todavía muy teñido de folklore y erotismo.</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“El mundo es ancho y ajeno” (1941) de Ciro Alegría, narra el conflicto entre una comunidad indígena con los hacendados. En esta obra ya se vislumbra un tratamiento diferente del personaje, aparece una fuerte denuncia social, es la novela neo-indigenista. Este punto es la crisis y culminación de la novela anterior. El indigenismo sufre una evolución. Lo más importante ya no es mostrar el conflicto exterior del indio sino su interioridad y su mundo mágico.</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Por otro lado van apareciendo narrativas experimentales técnicamente innovadoras que recogen la herencia de la prosa modernista, los escritores buscan entonces lo universal un contexto específicamente americano.</w:t>
      </w:r>
    </w:p>
    <w:p w:rsidR="00A60C26" w:rsidRDefault="00A60C26" w:rsidP="00A60C26">
      <w:pPr>
        <w:spacing w:before="60" w:after="60"/>
        <w:jc w:val="both"/>
        <w:rPr>
          <w:rFonts w:ascii="Arial" w:hAnsi="Arial"/>
          <w:sz w:val="22"/>
          <w:lang w:val="es-ES_tradnl"/>
        </w:rPr>
      </w:pPr>
    </w:p>
    <w:p w:rsidR="00A60C26" w:rsidRDefault="00A60C26" w:rsidP="00A60C26">
      <w:pPr>
        <w:pStyle w:val="Ttulo1"/>
        <w:spacing w:before="60" w:after="60"/>
        <w:jc w:val="both"/>
        <w:rPr>
          <w:rFonts w:ascii="Arial" w:hAnsi="Arial"/>
          <w:sz w:val="22"/>
        </w:rPr>
      </w:pPr>
      <w:r>
        <w:rPr>
          <w:rFonts w:ascii="Arial" w:hAnsi="Arial"/>
          <w:sz w:val="22"/>
        </w:rPr>
        <w:t>Narrativa Regionalista</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Regionalismo es el nombre dado a una corriente de la narrativa hispanoamericana que se desarrolla en las primeras tres décadas del siglo XX.</w:t>
      </w: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El realismo regional o testimonial presenta a los personajes unidos a la tierra que habitan. El vínculo hombre naturaleza constituye el eje de su temática, es un rasgo distintivo la enorme importancia que se le da al paisaje; la naturaleza, a veces, es más importante que el hombre al cual rodea.</w:t>
      </w: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La novela al mismo tiempo está ligada con los procesos sociales y políticos. El conflicto social, la situación de injusticia, aparece muchas veces como eje del mecanismo narrativo.</w:t>
      </w: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Los autores de esta corriente muestran una gran capacidad de captar y describir la realidad inmediata. Este tipo de novela asume una estricta actitud regionalista y social en la observación del mundo americano.</w:t>
      </w: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Esta corriente hereda literalmente un lenguaje modernista, influencia del impresionismo en el tratamiento de los paisajes, técnicas de realismo-naturalismo europeo, resabios románticos y presencia de los niveles de habla populares.</w:t>
      </w:r>
    </w:p>
    <w:p w:rsidR="00A60C26" w:rsidRDefault="00A60C26" w:rsidP="00A60C26">
      <w:pPr>
        <w:numPr>
          <w:ilvl w:val="0"/>
          <w:numId w:val="5"/>
        </w:numPr>
        <w:spacing w:before="60" w:after="60"/>
        <w:jc w:val="both"/>
        <w:rPr>
          <w:rFonts w:ascii="Arial" w:hAnsi="Arial"/>
          <w:color w:val="000000"/>
          <w:sz w:val="22"/>
          <w:lang w:val="es-ES_tradnl"/>
        </w:rPr>
      </w:pPr>
      <w:r>
        <w:rPr>
          <w:rFonts w:ascii="Arial" w:hAnsi="Arial"/>
          <w:color w:val="000000"/>
          <w:sz w:val="22"/>
          <w:lang w:val="es-ES_tradnl"/>
        </w:rPr>
        <w:t>Sus formas siguen respondiendo a las convenciones tradicionales, tales como linealidad del relato, desarrollo cronológico del tiempo, presencia del narrador omnisciente organizador absoluto del mundo recreado. Su temática ilustra novelas de la tierra, indigenista, del negro, de los problemas sociales, etc.</w:t>
      </w:r>
    </w:p>
    <w:p w:rsidR="009B55F4" w:rsidRPr="009B55F4" w:rsidRDefault="00A60C26" w:rsidP="0090331C">
      <w:pPr>
        <w:numPr>
          <w:ilvl w:val="0"/>
          <w:numId w:val="6"/>
        </w:numPr>
        <w:spacing w:before="60" w:after="60"/>
        <w:jc w:val="both"/>
        <w:rPr>
          <w:rFonts w:ascii="Arial" w:hAnsi="Arial"/>
          <w:sz w:val="22"/>
        </w:rPr>
      </w:pPr>
      <w:r w:rsidRPr="009B55F4">
        <w:rPr>
          <w:rFonts w:ascii="Arial" w:hAnsi="Arial"/>
          <w:color w:val="000000"/>
          <w:sz w:val="22"/>
          <w:lang w:val="es-ES_tradnl"/>
        </w:rPr>
        <w:lastRenderedPageBreak/>
        <w:t xml:space="preserve">Algunos de los escritores más representativos del regionalismo son: Gallegos (“Doña </w:t>
      </w:r>
      <w:r w:rsidR="009B55F4" w:rsidRPr="009B55F4">
        <w:rPr>
          <w:rFonts w:ascii="Arial" w:hAnsi="Arial"/>
          <w:color w:val="000000"/>
          <w:sz w:val="22"/>
          <w:lang w:val="es-ES_tradnl"/>
        </w:rPr>
        <w:t>Bárbara</w:t>
      </w:r>
      <w:r w:rsidRPr="009B55F4">
        <w:rPr>
          <w:rFonts w:ascii="Arial" w:hAnsi="Arial"/>
          <w:color w:val="000000"/>
          <w:sz w:val="22"/>
          <w:lang w:val="es-ES_tradnl"/>
        </w:rPr>
        <w:t xml:space="preserve">”, Venezuela, 1929), </w:t>
      </w:r>
      <w:r w:rsidR="008A0D90">
        <w:rPr>
          <w:rFonts w:ascii="Arial" w:hAnsi="Arial"/>
          <w:color w:val="000000"/>
          <w:sz w:val="22"/>
          <w:lang w:val="es-ES_tradnl"/>
        </w:rPr>
        <w:t>Gü</w:t>
      </w:r>
      <w:bookmarkStart w:id="0" w:name="_GoBack"/>
      <w:bookmarkEnd w:id="0"/>
      <w:r w:rsidR="009B55F4">
        <w:rPr>
          <w:rFonts w:ascii="Arial" w:hAnsi="Arial"/>
          <w:color w:val="000000"/>
          <w:sz w:val="22"/>
          <w:lang w:val="es-ES_tradnl"/>
        </w:rPr>
        <w:t>ir</w:t>
      </w:r>
      <w:r w:rsidR="002B13D9">
        <w:rPr>
          <w:rFonts w:ascii="Arial" w:hAnsi="Arial"/>
          <w:color w:val="000000"/>
          <w:sz w:val="22"/>
          <w:lang w:val="es-ES_tradnl"/>
        </w:rPr>
        <w:t>alde</w:t>
      </w:r>
      <w:r w:rsidRPr="009B55F4">
        <w:rPr>
          <w:rFonts w:ascii="Arial" w:hAnsi="Arial"/>
          <w:color w:val="000000"/>
          <w:sz w:val="22"/>
          <w:lang w:val="es-ES_tradnl"/>
        </w:rPr>
        <w:t xml:space="preserve">s (“Don Segundo Sombra”, Argentina, 1926), </w:t>
      </w:r>
      <w:proofErr w:type="spellStart"/>
      <w:r w:rsidRPr="009B55F4">
        <w:rPr>
          <w:rFonts w:ascii="Arial" w:hAnsi="Arial"/>
          <w:color w:val="000000"/>
          <w:sz w:val="22"/>
          <w:lang w:val="es-ES_tradnl"/>
        </w:rPr>
        <w:t>Reyles</w:t>
      </w:r>
      <w:proofErr w:type="spellEnd"/>
      <w:r w:rsidRPr="009B55F4">
        <w:rPr>
          <w:rFonts w:ascii="Arial" w:hAnsi="Arial"/>
          <w:color w:val="000000"/>
          <w:sz w:val="22"/>
          <w:lang w:val="es-ES_tradnl"/>
        </w:rPr>
        <w:t xml:space="preserve"> (“El terruño”, Uruguay, 1916), Rivera (“La vorágine”, Colombia, 1924).</w:t>
      </w:r>
    </w:p>
    <w:p w:rsidR="009B55F4" w:rsidRDefault="009B55F4" w:rsidP="009B55F4">
      <w:pPr>
        <w:spacing w:before="60" w:after="60"/>
        <w:ind w:left="360"/>
        <w:jc w:val="both"/>
        <w:rPr>
          <w:rFonts w:ascii="Arial" w:hAnsi="Arial"/>
          <w:color w:val="000000"/>
          <w:sz w:val="22"/>
        </w:rPr>
      </w:pPr>
    </w:p>
    <w:p w:rsidR="00A60C26" w:rsidRPr="009B55F4" w:rsidRDefault="009B55F4" w:rsidP="009B55F4">
      <w:pPr>
        <w:spacing w:before="60" w:after="60"/>
        <w:ind w:left="360"/>
        <w:jc w:val="both"/>
        <w:rPr>
          <w:rFonts w:ascii="Arial" w:hAnsi="Arial"/>
          <w:b/>
          <w:sz w:val="22"/>
        </w:rPr>
      </w:pPr>
      <w:r w:rsidRPr="009B55F4">
        <w:rPr>
          <w:rFonts w:ascii="Arial" w:hAnsi="Arial"/>
          <w:b/>
          <w:color w:val="000000"/>
          <w:sz w:val="22"/>
        </w:rPr>
        <w:t>N</w:t>
      </w:r>
      <w:r w:rsidR="00A60C26" w:rsidRPr="009B55F4">
        <w:rPr>
          <w:rFonts w:ascii="Arial" w:hAnsi="Arial"/>
          <w:b/>
          <w:sz w:val="22"/>
        </w:rPr>
        <w:t>ueva Narrativa</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7"/>
        </w:numPr>
        <w:spacing w:before="60" w:after="60"/>
        <w:jc w:val="both"/>
        <w:rPr>
          <w:rFonts w:ascii="Arial" w:hAnsi="Arial"/>
          <w:color w:val="000000"/>
          <w:sz w:val="22"/>
          <w:lang w:val="es-ES_tradnl"/>
        </w:rPr>
      </w:pPr>
      <w:r>
        <w:rPr>
          <w:rFonts w:ascii="Arial" w:hAnsi="Arial"/>
          <w:color w:val="000000"/>
          <w:sz w:val="22"/>
          <w:lang w:val="es-ES_tradnl"/>
        </w:rPr>
        <w:t>La línea divisoria entre la narrativa regionalista y la nueva narrativa se ubica, para los críticos en la década del 40, porque en ella se da un salto cualitativo en la novela hispanoamericana. Tal cambio, no puede verse como un corte abrupto con la novela anterior, sino que deviene de un proceso.</w:t>
      </w:r>
    </w:p>
    <w:p w:rsidR="00A60C26" w:rsidRDefault="00A60C26" w:rsidP="00A60C26">
      <w:pPr>
        <w:numPr>
          <w:ilvl w:val="0"/>
          <w:numId w:val="7"/>
        </w:numPr>
        <w:spacing w:before="60" w:after="60"/>
        <w:jc w:val="both"/>
        <w:rPr>
          <w:rFonts w:ascii="Arial" w:hAnsi="Arial"/>
          <w:color w:val="000000"/>
          <w:sz w:val="22"/>
          <w:lang w:val="es-ES_tradnl"/>
        </w:rPr>
      </w:pPr>
      <w:r>
        <w:rPr>
          <w:rFonts w:ascii="Arial" w:hAnsi="Arial"/>
          <w:color w:val="000000"/>
          <w:sz w:val="22"/>
          <w:lang w:val="es-ES_tradnl"/>
        </w:rPr>
        <w:t>Entonces, la nueva narrativa latinoamericana tiene por inicio del proceso renovador los años 40, su consolidación se da en los 50, y su apogeo se da en los años 60 con lo que se ha llamado el “boom” (expansión de la literatura latinoamericana).</w:t>
      </w:r>
    </w:p>
    <w:p w:rsidR="00A60C26" w:rsidRDefault="00A60C26" w:rsidP="00A60C26">
      <w:pPr>
        <w:spacing w:before="60" w:after="60"/>
        <w:jc w:val="both"/>
        <w:rPr>
          <w:rFonts w:ascii="Arial" w:hAnsi="Arial"/>
          <w:sz w:val="22"/>
          <w:lang w:val="es-ES_tradnl"/>
        </w:rPr>
      </w:pPr>
    </w:p>
    <w:p w:rsidR="00A60C26" w:rsidRDefault="00A60C26" w:rsidP="00A60C26">
      <w:pPr>
        <w:pStyle w:val="Ttulo2"/>
        <w:spacing w:before="60" w:after="60"/>
        <w:rPr>
          <w:rFonts w:ascii="Arial" w:hAnsi="Arial"/>
          <w:b w:val="0"/>
          <w:sz w:val="22"/>
          <w:u w:val="single"/>
          <w:lang w:val="es-ES_tradnl"/>
        </w:rPr>
      </w:pPr>
      <w:r>
        <w:rPr>
          <w:rFonts w:ascii="Arial" w:hAnsi="Arial"/>
          <w:b w:val="0"/>
          <w:sz w:val="22"/>
          <w:u w:val="single"/>
          <w:lang w:val="es-ES_tradnl"/>
        </w:rPr>
        <w:t>Causas que originaron la nueva narrativa</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 xml:space="preserve">La caída de </w:t>
      </w:r>
      <w:smartTag w:uri="urn:schemas-microsoft-com:office:smarttags" w:element="PersonName">
        <w:smartTagPr>
          <w:attr w:name="ProductID" w:val="la Rep￺blica Espa￱ola"/>
        </w:smartTagPr>
        <w:r>
          <w:rPr>
            <w:rFonts w:ascii="Arial" w:hAnsi="Arial"/>
            <w:sz w:val="22"/>
            <w:lang w:val="es-ES_tradnl"/>
          </w:rPr>
          <w:t>la República Española</w:t>
        </w:r>
      </w:smartTag>
      <w:r>
        <w:rPr>
          <w:rFonts w:ascii="Arial" w:hAnsi="Arial"/>
          <w:sz w:val="22"/>
          <w:lang w:val="es-ES_tradnl"/>
        </w:rPr>
        <w:t xml:space="preserve"> (1939) obligó a muchos intelectuales a emigrar, principalmente a México y Argentina, donde se produjeron efectos estimulantes en los ámbitos culturales.</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Después de la segunda guerra mundial y durante varios años, se había interrumpido la producción de libros y revistas europeas que habían dominado un gran sector del mercado hispanoamericano. Entonces los países hispanoamericanos tuvieron que realizar sus propias ediciones; surgieron nuevas revistas, nuevas editoriales y nuevas instituciones culturales.</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El mercado crecía rápidamente conforme aumentaba la migración desde el campo a la ciudad, y con el aumento de la enseñanza secundaria y universitaria se iba creando un nuevo público. A diferencia de la vieja elite orientada tradicionalmente a la cultura europea y norteamericana, los nuevos lectores se interesaban principalmente por su propio mundo con todos sus problemas, y por lo común, solo leían en castellano.</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 xml:space="preserve">Otro factor a tener en cuenta es la influencia de obras innovadoras en </w:t>
      </w:r>
      <w:r w:rsidR="009B55F4">
        <w:rPr>
          <w:rFonts w:ascii="Arial" w:hAnsi="Arial"/>
          <w:sz w:val="22"/>
          <w:lang w:val="es-ES_tradnl"/>
        </w:rPr>
        <w:t>inglés</w:t>
      </w:r>
      <w:r>
        <w:rPr>
          <w:rFonts w:ascii="Arial" w:hAnsi="Arial"/>
          <w:sz w:val="22"/>
          <w:lang w:val="es-ES_tradnl"/>
        </w:rPr>
        <w:t xml:space="preserve">, francés y alemán. Por ejemplo son evidentes las influencias de Kafka en Borges y Faulkner en </w:t>
      </w:r>
      <w:proofErr w:type="spellStart"/>
      <w:r>
        <w:rPr>
          <w:rFonts w:ascii="Arial" w:hAnsi="Arial"/>
          <w:sz w:val="22"/>
          <w:lang w:val="es-ES_tradnl"/>
        </w:rPr>
        <w:t>Onetti</w:t>
      </w:r>
      <w:proofErr w:type="spellEnd"/>
      <w:r>
        <w:rPr>
          <w:rFonts w:ascii="Arial" w:hAnsi="Arial"/>
          <w:sz w:val="22"/>
          <w:lang w:val="es-ES_tradnl"/>
        </w:rPr>
        <w:t>.</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Pero el factor que tuvo decisiva importancia fue el impacto aún vigente que produjo el surrealismo. Es surrealista la actitud irracionalista hacia el hombre y su alma, la importancia que se le concede a los sueños, a lo azaroso de la conducta, gusto por lo onírico y el azar y al desdoblamiento del yo. El surrealismo le da al narrador latinoamericano una visión desintegrada de la realidad, elemento característico de las nuevas novelas. Para Carpentier este movimiento establece la frontera entre la vieja narrativa y la nueva.</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En la nueva narrativa latinoamericana se produce un cambio radical en la actitud de los novelistas hacia la novela misma. Al cambiar de punto de vista cambia también la forma de la novela, la técnica narrativa.</w:t>
      </w:r>
    </w:p>
    <w:p w:rsidR="00A60C26" w:rsidRDefault="00A60C26" w:rsidP="00A60C26">
      <w:pPr>
        <w:numPr>
          <w:ilvl w:val="0"/>
          <w:numId w:val="3"/>
        </w:numPr>
        <w:spacing w:before="60" w:after="60"/>
        <w:jc w:val="both"/>
        <w:rPr>
          <w:rFonts w:ascii="Arial" w:hAnsi="Arial"/>
          <w:sz w:val="22"/>
          <w:lang w:val="es-ES_tradnl"/>
        </w:rPr>
      </w:pPr>
      <w:r>
        <w:rPr>
          <w:rFonts w:ascii="Arial" w:hAnsi="Arial"/>
          <w:sz w:val="22"/>
          <w:lang w:val="es-ES_tradnl"/>
        </w:rPr>
        <w:t>En definitiva la novela se rebela frente a la presentación unívoca de la realidad. La obra es abierta, ofrece la posibilidad de múltiples lecturas, al mismo tiempo se tiende a resaltar la “</w:t>
      </w:r>
      <w:proofErr w:type="spellStart"/>
      <w:r>
        <w:rPr>
          <w:rFonts w:ascii="Arial" w:hAnsi="Arial"/>
          <w:sz w:val="22"/>
          <w:lang w:val="es-ES_tradnl"/>
        </w:rPr>
        <w:t>ficcionalidad</w:t>
      </w:r>
      <w:proofErr w:type="spellEnd"/>
      <w:r>
        <w:rPr>
          <w:rFonts w:ascii="Arial" w:hAnsi="Arial"/>
          <w:sz w:val="22"/>
          <w:lang w:val="es-ES_tradnl"/>
        </w:rPr>
        <w:t xml:space="preserve">” de la novela, al discutir la narración dentro de la narración misma (como lo </w:t>
      </w:r>
      <w:r w:rsidR="009B55F4">
        <w:rPr>
          <w:rFonts w:ascii="Arial" w:hAnsi="Arial"/>
          <w:sz w:val="22"/>
          <w:lang w:val="es-ES_tradnl"/>
        </w:rPr>
        <w:t>hacía</w:t>
      </w:r>
      <w:r>
        <w:rPr>
          <w:rFonts w:ascii="Arial" w:hAnsi="Arial"/>
          <w:sz w:val="22"/>
          <w:lang w:val="es-ES_tradnl"/>
        </w:rPr>
        <w:t xml:space="preserve"> Cervantes). La novela pretende cambiar los hábitos perceptivos del lector, es decir que lo desacomoda lo inquieta.</w:t>
      </w:r>
    </w:p>
    <w:p w:rsidR="00A60C26" w:rsidRDefault="00A60C26" w:rsidP="00A60C26">
      <w:pPr>
        <w:numPr>
          <w:ilvl w:val="0"/>
          <w:numId w:val="3"/>
        </w:numPr>
        <w:spacing w:before="60" w:after="60"/>
        <w:jc w:val="both"/>
        <w:rPr>
          <w:rFonts w:ascii="Arial" w:hAnsi="Arial"/>
          <w:sz w:val="22"/>
          <w:lang w:val="es-ES_tradnl"/>
        </w:rPr>
      </w:pPr>
      <w:r>
        <w:rPr>
          <w:rFonts w:ascii="Arial" w:hAnsi="Arial"/>
          <w:sz w:val="22"/>
          <w:lang w:val="es-ES_tradnl"/>
        </w:rPr>
        <w:t xml:space="preserve">La novela moderna se inspira en el surrealismo y rechaza el realismo tradicional. Se pasa entonces del cuestionamiento de la realidad (propio del realismo) a la negación de la realidad o al menos a la negación de la capacidad del hombre de dar razón unívoca de ella. De ahí </w:t>
      </w:r>
      <w:r>
        <w:rPr>
          <w:rFonts w:ascii="Arial" w:hAnsi="Arial"/>
          <w:sz w:val="22"/>
          <w:lang w:val="es-ES_tradnl"/>
        </w:rPr>
        <w:lastRenderedPageBreak/>
        <w:t>que el tono predominante de la narrativa latinoamericana moderna sea hondamente pesimista.</w:t>
      </w:r>
    </w:p>
    <w:p w:rsidR="00A60C26" w:rsidRDefault="00A60C26" w:rsidP="00A60C26">
      <w:pPr>
        <w:numPr>
          <w:ilvl w:val="0"/>
          <w:numId w:val="3"/>
        </w:numPr>
        <w:spacing w:before="60" w:after="60"/>
        <w:jc w:val="both"/>
        <w:rPr>
          <w:rFonts w:ascii="Arial" w:hAnsi="Arial"/>
          <w:sz w:val="22"/>
          <w:lang w:val="es-ES_tradnl"/>
        </w:rPr>
      </w:pPr>
      <w:r>
        <w:rPr>
          <w:rFonts w:ascii="Arial" w:hAnsi="Arial"/>
          <w:sz w:val="22"/>
          <w:lang w:val="es-ES_tradnl"/>
        </w:rPr>
        <w:t xml:space="preserve">La idea dominante es la del infierno, el mal prevalece sobre el bien, todo parece creado por un Dios maligno y el hombre vive rodeado por la soledad y la violencia, sin esperanza de salvación. La obra refleja la crisis espiritual propia de una época en que la imagen del mundo se disloca, desapareciendo por lo tanto la sensación de seguridad que los hombres tenemos de lo cotidiano y familiar. El hombre se siente entonces desamparado y se interroga sobre su destino. El escepticismo y el pesimismo llevan a desconfiar del amor, y a enfatizar la soledad y la incomunicación, cabe hablar pues, del intenso </w:t>
      </w:r>
      <w:r w:rsidR="009B55F4">
        <w:rPr>
          <w:rFonts w:ascii="Arial" w:hAnsi="Arial"/>
          <w:sz w:val="22"/>
          <w:lang w:val="es-ES_tradnl"/>
        </w:rPr>
        <w:t>anti romanticismo</w:t>
      </w:r>
      <w:r>
        <w:rPr>
          <w:rFonts w:ascii="Arial" w:hAnsi="Arial"/>
          <w:sz w:val="22"/>
          <w:lang w:val="es-ES_tradnl"/>
        </w:rPr>
        <w:t xml:space="preserve"> de la nueva novela.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En la literatura hispanoamericana la protesta política y social figuran como una constante quizás por eso para algunos escritores como Viñas y Benedetti quienes no aceptan que el deber primordial es incrementar la conciencia revolucionaria latinoamericana se convierten en cómplices de la burguesía.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 xml:space="preserve">Otros escritores como Borges y </w:t>
      </w:r>
      <w:r w:rsidR="009B55F4">
        <w:rPr>
          <w:rFonts w:ascii="Arial" w:hAnsi="Arial"/>
          <w:sz w:val="22"/>
          <w:lang w:val="es-ES_tradnl"/>
        </w:rPr>
        <w:t>Sábato</w:t>
      </w:r>
      <w:r>
        <w:rPr>
          <w:rFonts w:ascii="Arial" w:hAnsi="Arial"/>
          <w:sz w:val="22"/>
          <w:lang w:val="es-ES_tradnl"/>
        </w:rPr>
        <w:t xml:space="preserve">, consideran que la literatura funciona como algo autónomo de su contexto inmediato económico, político y social. Para </w:t>
      </w:r>
      <w:r w:rsidR="009B55F4">
        <w:rPr>
          <w:rFonts w:ascii="Arial" w:hAnsi="Arial"/>
          <w:sz w:val="22"/>
          <w:lang w:val="es-ES_tradnl"/>
        </w:rPr>
        <w:t>Cortázar</w:t>
      </w:r>
      <w:r>
        <w:rPr>
          <w:rFonts w:ascii="Arial" w:hAnsi="Arial"/>
          <w:sz w:val="22"/>
          <w:lang w:val="es-ES_tradnl"/>
        </w:rPr>
        <w:t xml:space="preserve"> que si bien acepta la responsabilidad del escritor hispanoamericano frente a su realidad, cree que “la novela revolucionaria no es solamente la que tiene un contenido revolucionario, sino la que procura revolucionar la novela misma”.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Vargas Llosa duda de que sea deseable que haya una identidad total entre la obra creadora de un escritor su ideología moral, cree que la literatura no puede ser valorada por comparación con la realidad, debe ser una realidad autónoma que exista por sí misma.</w:t>
      </w:r>
    </w:p>
    <w:p w:rsidR="00A60C26" w:rsidRDefault="009B55F4" w:rsidP="00A60C26">
      <w:pPr>
        <w:numPr>
          <w:ilvl w:val="0"/>
          <w:numId w:val="4"/>
        </w:numPr>
        <w:spacing w:before="60" w:after="60"/>
        <w:jc w:val="both"/>
        <w:rPr>
          <w:rFonts w:ascii="Arial" w:hAnsi="Arial"/>
          <w:sz w:val="22"/>
          <w:lang w:val="es-ES_tradnl"/>
        </w:rPr>
      </w:pPr>
      <w:r>
        <w:rPr>
          <w:rFonts w:ascii="Arial" w:hAnsi="Arial"/>
          <w:sz w:val="22"/>
          <w:lang w:val="es-ES_tradnl"/>
        </w:rPr>
        <w:t>Más</w:t>
      </w:r>
      <w:r w:rsidR="00A60C26">
        <w:rPr>
          <w:rFonts w:ascii="Arial" w:hAnsi="Arial"/>
          <w:sz w:val="22"/>
          <w:lang w:val="es-ES_tradnl"/>
        </w:rPr>
        <w:t xml:space="preserve"> que tratarse de un problema político, la divergencia de opiniones nace de un problema filosófico, quienes defienden la literatura comprometida creen que la realidad es una construcción social y quienes se inclinan por el arte autónomo ven a la realidad como algo misterioso, ambiguo y posiblemente ilusorio.</w:t>
      </w:r>
    </w:p>
    <w:p w:rsidR="00A60C26" w:rsidRDefault="00A60C26" w:rsidP="00A60C26">
      <w:pPr>
        <w:spacing w:before="60" w:after="60"/>
        <w:jc w:val="both"/>
        <w:rPr>
          <w:rFonts w:ascii="Arial" w:hAnsi="Arial"/>
          <w:sz w:val="22"/>
          <w:lang w:val="es-ES_tradnl"/>
        </w:rPr>
      </w:pPr>
    </w:p>
    <w:p w:rsidR="00A60C26" w:rsidRDefault="00A60C26" w:rsidP="00A60C26">
      <w:pPr>
        <w:pStyle w:val="Ttulo2"/>
        <w:spacing w:before="60" w:after="60"/>
        <w:rPr>
          <w:rFonts w:ascii="Arial" w:hAnsi="Arial"/>
          <w:b w:val="0"/>
          <w:sz w:val="22"/>
          <w:u w:val="single"/>
          <w:lang w:val="es-ES_tradnl"/>
        </w:rPr>
      </w:pPr>
      <w:r>
        <w:rPr>
          <w:rFonts w:ascii="Arial" w:hAnsi="Arial"/>
          <w:b w:val="0"/>
          <w:sz w:val="22"/>
          <w:u w:val="single"/>
          <w:lang w:val="es-ES_tradnl"/>
        </w:rPr>
        <w:t>Tendencias en la nueva narrativa</w:t>
      </w:r>
    </w:p>
    <w:p w:rsidR="00A60C26" w:rsidRDefault="00A60C26" w:rsidP="00A60C26">
      <w:pPr>
        <w:spacing w:before="60" w:after="60"/>
        <w:jc w:val="both"/>
        <w:rPr>
          <w:rFonts w:ascii="Arial" w:hAnsi="Arial"/>
          <w:sz w:val="22"/>
          <w:lang w:val="es-ES_tradnl"/>
        </w:rPr>
      </w:pPr>
    </w:p>
    <w:p w:rsidR="00A60C26" w:rsidRDefault="00A60C26" w:rsidP="00A60C26">
      <w:pPr>
        <w:spacing w:before="60" w:after="60"/>
        <w:jc w:val="both"/>
        <w:rPr>
          <w:rFonts w:ascii="Arial" w:hAnsi="Arial"/>
          <w:sz w:val="22"/>
          <w:lang w:val="es-ES_tradnl"/>
        </w:rPr>
      </w:pPr>
      <w:r>
        <w:rPr>
          <w:rFonts w:ascii="Arial" w:hAnsi="Arial"/>
          <w:sz w:val="22"/>
          <w:lang w:val="es-ES_tradnl"/>
        </w:rPr>
        <w:t>Las innovaciones formales más importantes de la nueva narrativa latinoamericana son:</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Romper con la linealidad cronológica de la novela tradicional. La preocupación por el tiempo es fundamental en toda la nueva narrativa. La reversibilidad del tiempo, su dimensión interior en los personajes, son característicos de esta nueva forma novelística.</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La tendencia a abandonar la estructura lógica y ordenada que reflejaban una visión del mundo como todo ordenado y comprensible, típicas de la novela tradicional, reemplazándola por otras estructuras más complejas basadas en la evolución espiritual del protagonista o estructuras experimentales que reflejan la multiplicidad de lo real.</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El reemplazo de los escenarios realistas de la novela tradicional por espacios imaginarios y míticos.</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La desaparición del narrador omnisciente en tercera persona sustituido por narradores múltiples o ambiguos.</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La utilización frecuente de elementos simbólicos.</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Subordinar la observación del mundo objetivo real a la mitificación de lo real.</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Destacar los aspectos irracionales y misteriosos de la realidad desembocando a veces en el absurdo como metáfora de la existencia humana.</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La novela moderna también se caracteriza por la rebelión contra toda forma de tabúes morales, sobre todo con los relacionados a la religión y a la sexualidad.</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lastRenderedPageBreak/>
        <w:t xml:space="preserve">Disminución del héroe tradicional. El héroe ejemplar tradicional ya no tiene cabida en la nueva narrativa y es suplantado por otro de figura adecuada a un mundo caótico, degradado y </w:t>
      </w:r>
      <w:r w:rsidR="009B55F4">
        <w:rPr>
          <w:rFonts w:ascii="Arial" w:hAnsi="Arial"/>
          <w:sz w:val="22"/>
          <w:lang w:val="es-ES_tradnl"/>
        </w:rPr>
        <w:t>anti heroico</w:t>
      </w:r>
      <w:r>
        <w:rPr>
          <w:rFonts w:ascii="Arial" w:hAnsi="Arial"/>
          <w:sz w:val="22"/>
          <w:lang w:val="es-ES_tradnl"/>
        </w:rPr>
        <w:t>.</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 xml:space="preserve">La soledad e incomunicación son constantes en los personajes de la nueva narrativa. El intento de comunicación se orienta a través del sexo, que adquiere una dimensión metafísica. </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 xml:space="preserve">Otra característica de la narrativa latinoamericana y del “boom” es el renovado interés por el lenguaje, importa renovar y trasformar la palabra. Algunos escritores tienen fe en la posibilidad “aprehender” la realidad mediante la palabra (Fuentes, </w:t>
      </w:r>
      <w:r w:rsidR="009B55F4">
        <w:rPr>
          <w:rFonts w:ascii="Arial" w:hAnsi="Arial"/>
          <w:sz w:val="22"/>
          <w:lang w:val="es-ES_tradnl"/>
        </w:rPr>
        <w:t>Cortázar</w:t>
      </w:r>
      <w:r>
        <w:rPr>
          <w:rFonts w:ascii="Arial" w:hAnsi="Arial"/>
          <w:sz w:val="22"/>
          <w:lang w:val="es-ES_tradnl"/>
        </w:rPr>
        <w:t>), otros dudan de esa posibilidad y sienten el imperativo de “hablar contra la palabra, de escribir contra la escritura” (Borges).</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El erotismo es un tema importante. Los temas sexuales no aparecen por mero capricho sino para mostrar el desamparo espiritual del hombre que busca, a veces, en el sexo, un arma contra la incomunicación y contra la angustia existencial. En otras oportunidades estos temas revelan el predominio del mal, la inversión de los valores, la degradación de la sociedad, se convierten en una forma de protesta social.</w:t>
      </w:r>
    </w:p>
    <w:p w:rsidR="00A60C26" w:rsidRDefault="00A60C26" w:rsidP="00A60C26">
      <w:pPr>
        <w:numPr>
          <w:ilvl w:val="0"/>
          <w:numId w:val="1"/>
        </w:numPr>
        <w:spacing w:before="60" w:after="60"/>
        <w:jc w:val="both"/>
        <w:rPr>
          <w:rFonts w:ascii="Arial" w:hAnsi="Arial"/>
          <w:sz w:val="22"/>
          <w:lang w:val="es-ES_tradnl"/>
        </w:rPr>
      </w:pPr>
      <w:r>
        <w:rPr>
          <w:rFonts w:ascii="Arial" w:hAnsi="Arial"/>
          <w:sz w:val="22"/>
          <w:lang w:val="es-ES_tradnl"/>
        </w:rPr>
        <w:t xml:space="preserve">El humor también caracteriza la nueva narrativa y se manifiesta de diferentes maneras. El humor satírico de García Márquez y Vargas Llosa. El humor trágico de Bordes y </w:t>
      </w:r>
      <w:proofErr w:type="spellStart"/>
      <w:r>
        <w:rPr>
          <w:rFonts w:ascii="Arial" w:hAnsi="Arial"/>
          <w:sz w:val="22"/>
          <w:lang w:val="es-ES_tradnl"/>
        </w:rPr>
        <w:t>Cortazar</w:t>
      </w:r>
      <w:proofErr w:type="spellEnd"/>
      <w:r>
        <w:rPr>
          <w:rFonts w:ascii="Arial" w:hAnsi="Arial"/>
          <w:sz w:val="22"/>
          <w:lang w:val="es-ES_tradnl"/>
        </w:rPr>
        <w:t>. Gracias al humor se contrarresta la angustia que brota de la comprobación del absurdo existencial. El humor lúdico es la categoría más novedosa dentro de la nueva novela que brota de la libre fantasía creadora, exento de toda preocupación social o existencial.</w:t>
      </w:r>
    </w:p>
    <w:p w:rsidR="00A60C26" w:rsidRDefault="00A60C26" w:rsidP="00A60C26">
      <w:pPr>
        <w:spacing w:before="60" w:after="60"/>
        <w:jc w:val="both"/>
        <w:rPr>
          <w:rFonts w:ascii="Arial" w:hAnsi="Arial"/>
          <w:sz w:val="22"/>
          <w:lang w:val="es-ES_tradnl"/>
        </w:rPr>
      </w:pPr>
    </w:p>
    <w:p w:rsidR="00A60C26" w:rsidRDefault="00A60C26" w:rsidP="00A60C26">
      <w:pPr>
        <w:pStyle w:val="Ttulo2"/>
        <w:spacing w:before="60" w:after="60"/>
        <w:rPr>
          <w:rFonts w:ascii="Arial" w:hAnsi="Arial"/>
          <w:sz w:val="22"/>
        </w:rPr>
      </w:pPr>
      <w:r>
        <w:rPr>
          <w:rFonts w:ascii="Arial" w:hAnsi="Arial"/>
          <w:sz w:val="22"/>
          <w:lang w:val="es-ES_tradnl"/>
        </w:rPr>
        <w:t>El boom</w:t>
      </w:r>
      <w:r>
        <w:rPr>
          <w:rFonts w:ascii="Arial" w:hAnsi="Arial"/>
          <w:sz w:val="22"/>
        </w:rPr>
        <w:t xml:space="preserve"> literario</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El “boom” tiene lugar en los años 60. Las novelas hispanoamericanas de esos años adquieren una importancia inusitada, esto indica una masiva divulgación de numerosas obras de los nuevos narradores en todo el mundo occidental.</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Solo a partir de esta década puede hablarse realmente de una entrada de la literatura latinoamericana en el mundo, de su articulación orgánica con la literatura universal.</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 xml:space="preserve">Los escritores del “boom” son diferentes entre sí, por eso no se puede hablar de una corriente o un movimiento literario: Julio </w:t>
      </w:r>
      <w:r w:rsidR="009B55F4">
        <w:rPr>
          <w:rFonts w:ascii="Arial" w:hAnsi="Arial"/>
          <w:sz w:val="22"/>
          <w:lang w:val="es-ES_tradnl"/>
        </w:rPr>
        <w:t>Cortázar</w:t>
      </w:r>
      <w:r>
        <w:rPr>
          <w:rFonts w:ascii="Arial" w:hAnsi="Arial"/>
          <w:sz w:val="22"/>
          <w:lang w:val="es-ES_tradnl"/>
        </w:rPr>
        <w:t>, Carlos Fuentes, Gabriel García Márquez, Mario Vargas Llosa, Juan Rulfo, Jorge Luis Borges, entre otros.</w:t>
      </w:r>
    </w:p>
    <w:p w:rsidR="00A60C26" w:rsidRDefault="00A60C26" w:rsidP="00A60C26">
      <w:pPr>
        <w:numPr>
          <w:ilvl w:val="0"/>
          <w:numId w:val="2"/>
        </w:numPr>
        <w:spacing w:before="60" w:after="60"/>
        <w:jc w:val="both"/>
        <w:rPr>
          <w:rFonts w:ascii="Arial" w:hAnsi="Arial"/>
          <w:sz w:val="22"/>
          <w:lang w:val="es-ES_tradnl"/>
        </w:rPr>
      </w:pPr>
      <w:r>
        <w:rPr>
          <w:rFonts w:ascii="Arial" w:hAnsi="Arial"/>
          <w:sz w:val="22"/>
          <w:lang w:val="es-ES_tradnl"/>
        </w:rPr>
        <w:t xml:space="preserve">El “boom” se da sobre todo en México y en la región del Río de </w:t>
      </w:r>
      <w:smartTag w:uri="urn:schemas-microsoft-com:office:smarttags" w:element="PersonName">
        <w:smartTagPr>
          <w:attr w:name="ProductID" w:val="la Plata"/>
        </w:smartTagPr>
        <w:r>
          <w:rPr>
            <w:rFonts w:ascii="Arial" w:hAnsi="Arial"/>
            <w:sz w:val="22"/>
            <w:lang w:val="es-ES_tradnl"/>
          </w:rPr>
          <w:t>la Plata</w:t>
        </w:r>
      </w:smartTag>
      <w:r>
        <w:rPr>
          <w:rFonts w:ascii="Arial" w:hAnsi="Arial"/>
          <w:sz w:val="22"/>
          <w:lang w:val="es-ES_tradnl"/>
        </w:rPr>
        <w:t xml:space="preserve"> por motivos demográficos e industriales que favorecen la producción literaria. El desarrollo de la industria editorial en estos centros ha ejercido una influencia enorme en la masiva divulgación reciente de la novela hispanoamericana.</w:t>
      </w:r>
    </w:p>
    <w:p w:rsidR="00A60C26" w:rsidRDefault="00A60C26" w:rsidP="00A60C26">
      <w:pPr>
        <w:spacing w:before="60" w:after="60"/>
        <w:jc w:val="both"/>
        <w:rPr>
          <w:rFonts w:ascii="Arial" w:hAnsi="Arial"/>
          <w:sz w:val="22"/>
          <w:lang w:val="es-ES_tradnl"/>
        </w:rPr>
      </w:pPr>
    </w:p>
    <w:p w:rsidR="00A60C26" w:rsidRDefault="00A60C26" w:rsidP="00A60C26">
      <w:pPr>
        <w:pStyle w:val="Ttulo3"/>
        <w:rPr>
          <w:lang w:val="es-ES_tradnl"/>
        </w:rPr>
      </w:pPr>
      <w:r>
        <w:rPr>
          <w:lang w:val="es-ES_tradnl"/>
        </w:rPr>
        <w:t>La nueva visión de la realidad</w:t>
      </w:r>
    </w:p>
    <w:p w:rsidR="00A60C26" w:rsidRDefault="00A60C26" w:rsidP="00A60C26">
      <w:pPr>
        <w:spacing w:before="60" w:after="60"/>
        <w:jc w:val="both"/>
        <w:rPr>
          <w:rFonts w:ascii="Arial" w:hAnsi="Arial"/>
          <w:sz w:val="22"/>
          <w:u w:val="single"/>
          <w:lang w:val="es-ES_tradnl"/>
        </w:rPr>
      </w:pPr>
    </w:p>
    <w:p w:rsidR="00A60C26" w:rsidRDefault="00A60C26" w:rsidP="00A60C26">
      <w:pPr>
        <w:spacing w:before="60" w:after="60"/>
        <w:jc w:val="both"/>
        <w:rPr>
          <w:rFonts w:ascii="Arial" w:hAnsi="Arial"/>
          <w:sz w:val="22"/>
          <w:u w:val="single"/>
          <w:lang w:val="es-ES_tradnl"/>
        </w:rPr>
      </w:pPr>
      <w:r>
        <w:rPr>
          <w:rFonts w:ascii="Arial" w:hAnsi="Arial"/>
          <w:sz w:val="22"/>
          <w:u w:val="single"/>
          <w:lang w:val="es-ES_tradnl"/>
        </w:rPr>
        <w:t>Realismo fantástico y el realismo mágico</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8"/>
        </w:numPr>
        <w:spacing w:before="60" w:after="60"/>
        <w:jc w:val="both"/>
        <w:rPr>
          <w:rFonts w:ascii="Arial" w:hAnsi="Arial"/>
          <w:sz w:val="22"/>
          <w:lang w:val="es-ES_tradnl"/>
        </w:rPr>
      </w:pPr>
      <w:r>
        <w:rPr>
          <w:rFonts w:ascii="Arial" w:hAnsi="Arial"/>
          <w:sz w:val="22"/>
          <w:lang w:val="es-ES_tradnl"/>
        </w:rPr>
        <w:t>Las innovaciones técnicas se dan junto a un cambio en la cosmovisión del escritor. La búsqueda de nuevas formas de expresar la realidad devienen de una nueva forma de capturarla e interpretarla.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El escritor realista del siglo XX trataba de representar la realidad creando mundos imaginarios con una estructura similar (homólogas) al real.</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lastRenderedPageBreak/>
        <w:t>La realidad para el escritor del siglo XX sufre un proceso desintegrador. No se presenta como un todo previsible, ordenado y lógico, sino que se ha vuelto a veces un caos, a veces un misterio. El elemento irracional y misterioso, a partir del surrealismo, tiene una importancia determinante.</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En reacción frente al realismo tradicional y recibiendo la influencia del surrealismo surgen en la literatura hispanoamericana el realismo mágico y el realismo fantástico que son dos formas diferentes de ahondar la realidad.</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 xml:space="preserve">El </w:t>
      </w:r>
      <w:r>
        <w:rPr>
          <w:rFonts w:ascii="Arial" w:hAnsi="Arial"/>
          <w:sz w:val="22"/>
          <w:u w:val="single"/>
          <w:lang w:val="es-ES_tradnl"/>
        </w:rPr>
        <w:t>realismo fantástico</w:t>
      </w:r>
      <w:r>
        <w:rPr>
          <w:rFonts w:ascii="Arial" w:hAnsi="Arial"/>
          <w:sz w:val="22"/>
          <w:lang w:val="es-ES_tradnl"/>
        </w:rPr>
        <w:t xml:space="preserve"> al que pertenecen Borges, </w:t>
      </w:r>
      <w:r w:rsidR="009B55F4">
        <w:rPr>
          <w:rFonts w:ascii="Arial" w:hAnsi="Arial"/>
          <w:sz w:val="22"/>
          <w:lang w:val="es-ES_tradnl"/>
        </w:rPr>
        <w:t>Cortázar</w:t>
      </w:r>
      <w:r>
        <w:rPr>
          <w:rFonts w:ascii="Arial" w:hAnsi="Arial"/>
          <w:sz w:val="22"/>
          <w:lang w:val="es-ES_tradnl"/>
        </w:rPr>
        <w:t xml:space="preserve"> y Fuentes entre otros, surge de un esfuerzo individual de la imaginación que trata de explicar y revelar la realidad que no perciben los sentidos mediante la invención deliberada de las ficciones.</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Borges crea fábulas inverosímiles para mostrarnos que bajo el pretendido orden del mundo, subyace el caos. Sus ficciones no tienen por destino evadir la realidad, sino profundizar la visión de la misma.</w:t>
      </w:r>
    </w:p>
    <w:p w:rsidR="00A60C26" w:rsidRDefault="00A60C26" w:rsidP="00A60C26">
      <w:pPr>
        <w:spacing w:before="60" w:after="60"/>
        <w:jc w:val="both"/>
        <w:rPr>
          <w:rFonts w:ascii="Arial" w:hAnsi="Arial"/>
          <w:sz w:val="22"/>
          <w:lang w:val="es-ES_tradnl"/>
        </w:rPr>
      </w:pP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 xml:space="preserve">El </w:t>
      </w:r>
      <w:r>
        <w:rPr>
          <w:rFonts w:ascii="Arial" w:hAnsi="Arial"/>
          <w:sz w:val="22"/>
          <w:u w:val="single"/>
          <w:lang w:val="es-ES_tradnl"/>
        </w:rPr>
        <w:t>realismo mágico</w:t>
      </w:r>
      <w:r>
        <w:rPr>
          <w:rFonts w:ascii="Arial" w:hAnsi="Arial"/>
          <w:sz w:val="22"/>
          <w:lang w:val="es-ES_tradnl"/>
        </w:rPr>
        <w:t xml:space="preserve"> al que pertenecen Asturias, Carpentier, Rulfo y </w:t>
      </w:r>
      <w:r w:rsidR="009B55F4">
        <w:rPr>
          <w:rFonts w:ascii="Arial" w:hAnsi="Arial"/>
          <w:sz w:val="22"/>
          <w:lang w:val="es-ES_tradnl"/>
        </w:rPr>
        <w:t>García</w:t>
      </w:r>
      <w:r>
        <w:rPr>
          <w:rFonts w:ascii="Arial" w:hAnsi="Arial"/>
          <w:sz w:val="22"/>
          <w:lang w:val="es-ES_tradnl"/>
        </w:rPr>
        <w:t xml:space="preserve"> </w:t>
      </w:r>
      <w:r w:rsidR="009B55F4">
        <w:rPr>
          <w:rFonts w:ascii="Arial" w:hAnsi="Arial"/>
          <w:sz w:val="22"/>
          <w:lang w:val="es-ES_tradnl"/>
        </w:rPr>
        <w:t>Márquez</w:t>
      </w:r>
      <w:r>
        <w:rPr>
          <w:rFonts w:ascii="Arial" w:hAnsi="Arial"/>
          <w:sz w:val="22"/>
          <w:lang w:val="es-ES_tradnl"/>
        </w:rPr>
        <w:t xml:space="preserve"> entre otros, nace de la alteración insólita de la realidad (el milagro) de una relación privilegiada favorecedora de las inadvertidas riquezas de la realidad. A través de lo maravilloso se descubre una nueva dimensión de la realidad.</w:t>
      </w:r>
    </w:p>
    <w:p w:rsidR="00A60C26" w:rsidRDefault="00A60C26" w:rsidP="00A60C26">
      <w:pPr>
        <w:numPr>
          <w:ilvl w:val="0"/>
          <w:numId w:val="9"/>
        </w:numPr>
        <w:spacing w:before="60" w:after="60"/>
        <w:jc w:val="both"/>
        <w:rPr>
          <w:rFonts w:ascii="Arial" w:hAnsi="Arial"/>
          <w:sz w:val="22"/>
          <w:lang w:val="es-ES_tradnl"/>
        </w:rPr>
      </w:pPr>
      <w:r>
        <w:rPr>
          <w:rFonts w:ascii="Arial" w:hAnsi="Arial"/>
          <w:sz w:val="22"/>
          <w:lang w:val="es-ES_tradnl"/>
        </w:rPr>
        <w:t>Esta corriente une a la visión surrealista, el elemento mítico legendario americano, propio del espíritu indígena.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En el realismo mágico el fin consiste en captar el misterio que se oculta bajo la realidad. El escritor se enfrenta a la realidad y trata de desentrañar su misterio.</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 xml:space="preserve">Este concepto que aúna las ideas de realidad y fantasía suma a los caracteres subjetivistas de corrientes europeas, los elementos mágicos, intemporales, imaginativos que subsisten en la mentalidad latinoamericana (leyenda, superstición, folclore, exuberancia, primitivismo, </w:t>
      </w:r>
      <w:r w:rsidR="009B55F4">
        <w:rPr>
          <w:rFonts w:ascii="Arial" w:hAnsi="Arial"/>
          <w:sz w:val="22"/>
          <w:lang w:val="es-ES_tradnl"/>
        </w:rPr>
        <w:t>etc.</w:t>
      </w:r>
      <w:r>
        <w:rPr>
          <w:rFonts w:ascii="Arial" w:hAnsi="Arial"/>
          <w:sz w:val="22"/>
          <w:lang w:val="es-ES_tradnl"/>
        </w:rPr>
        <w:t>), convirtiéndose en una forma más de oposición al realismo objetivista tradicional.</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 xml:space="preserve">El realismo mágico es considerado para </w:t>
      </w:r>
      <w:r w:rsidR="009B55F4">
        <w:rPr>
          <w:rFonts w:ascii="Arial" w:hAnsi="Arial"/>
          <w:sz w:val="22"/>
          <w:lang w:val="es-ES_tradnl"/>
        </w:rPr>
        <w:t>Ángel</w:t>
      </w:r>
      <w:r>
        <w:rPr>
          <w:rFonts w:ascii="Arial" w:hAnsi="Arial"/>
          <w:sz w:val="22"/>
          <w:lang w:val="es-ES_tradnl"/>
        </w:rPr>
        <w:t xml:space="preserve"> Flores como: combinación de la realidad y la fantasía, transformación de lo real en irreal, deformación del tiempo y del espacio, literatura dirigida a una minoría intelectual.</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Asturias es una de los primeros escritores hispanoamericanos que se inspiran en los elementos culturales primitivos del mundo americano, con ellos forja leyendas que reflejan una realidad mágica.</w:t>
      </w:r>
    </w:p>
    <w:p w:rsidR="00A60C26" w:rsidRDefault="00A60C26" w:rsidP="00A60C26">
      <w:pPr>
        <w:numPr>
          <w:ilvl w:val="0"/>
          <w:numId w:val="4"/>
        </w:numPr>
        <w:spacing w:before="60" w:after="60"/>
        <w:jc w:val="both"/>
        <w:rPr>
          <w:rFonts w:ascii="Arial" w:hAnsi="Arial"/>
          <w:sz w:val="22"/>
          <w:lang w:val="es-ES_tradnl"/>
        </w:rPr>
      </w:pPr>
      <w:r>
        <w:rPr>
          <w:rFonts w:ascii="Arial" w:hAnsi="Arial"/>
          <w:sz w:val="22"/>
          <w:lang w:val="es-ES_tradnl"/>
        </w:rPr>
        <w:t>Carpentier se resiste a aceptar influencias extranjeras, al hablar de lo real maravilloso. Este destaca lo maravilloso en la realidad americana misma, en sus fuerzas mitológicas, su paisaje, etc. Lo maravilloso en nuestro continente es algo cotidiano.</w:t>
      </w:r>
    </w:p>
    <w:p w:rsidR="00655181" w:rsidRDefault="00655181"/>
    <w:sectPr w:rsidR="0065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33C5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1A2230F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3590102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47787A6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513C404F"/>
    <w:multiLevelType w:val="singleLevel"/>
    <w:tmpl w:val="0C0A000F"/>
    <w:lvl w:ilvl="0">
      <w:start w:val="1"/>
      <w:numFmt w:val="decimal"/>
      <w:lvlText w:val="%1."/>
      <w:lvlJc w:val="left"/>
      <w:pPr>
        <w:tabs>
          <w:tab w:val="num" w:pos="360"/>
        </w:tabs>
        <w:ind w:left="360" w:hanging="360"/>
      </w:pPr>
    </w:lvl>
  </w:abstractNum>
  <w:abstractNum w:abstractNumId="5">
    <w:nsid w:val="6122189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78372CC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7BFC4A5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7C6D38AA"/>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26"/>
    <w:rsid w:val="001A1B42"/>
    <w:rsid w:val="002B13D9"/>
    <w:rsid w:val="00655181"/>
    <w:rsid w:val="008253E7"/>
    <w:rsid w:val="008A0D90"/>
    <w:rsid w:val="009B55F4"/>
    <w:rsid w:val="00A6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8D65FE6-ED86-4B6F-A868-0978A796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26"/>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60C26"/>
    <w:pPr>
      <w:keepNext/>
      <w:outlineLvl w:val="0"/>
    </w:pPr>
    <w:rPr>
      <w:b/>
      <w:sz w:val="24"/>
      <w:lang w:val="es-ES_tradnl"/>
    </w:rPr>
  </w:style>
  <w:style w:type="paragraph" w:styleId="Ttulo2">
    <w:name w:val="heading 2"/>
    <w:basedOn w:val="Normal"/>
    <w:next w:val="Normal"/>
    <w:link w:val="Ttulo2Car"/>
    <w:qFormat/>
    <w:rsid w:val="00A60C26"/>
    <w:pPr>
      <w:keepNext/>
      <w:widowControl w:val="0"/>
      <w:jc w:val="both"/>
      <w:outlineLvl w:val="1"/>
    </w:pPr>
    <w:rPr>
      <w:b/>
      <w:snapToGrid w:val="0"/>
      <w:sz w:val="24"/>
    </w:rPr>
  </w:style>
  <w:style w:type="paragraph" w:styleId="Ttulo3">
    <w:name w:val="heading 3"/>
    <w:basedOn w:val="Normal"/>
    <w:next w:val="Normal"/>
    <w:link w:val="Ttulo3Car"/>
    <w:qFormat/>
    <w:rsid w:val="00A60C26"/>
    <w:pPr>
      <w:keepNext/>
      <w:spacing w:before="60" w:after="60"/>
      <w:jc w:val="both"/>
      <w:outlineLvl w:val="2"/>
    </w:pPr>
    <w:rPr>
      <w:rFonts w:ascii="Arial" w:hAnsi="Arial"/>
      <w:b/>
      <w:sz w:val="22"/>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0C26"/>
    <w:rPr>
      <w:rFonts w:ascii="Times New Roman" w:eastAsia="Times New Roman" w:hAnsi="Times New Roman" w:cs="Times New Roman"/>
      <w:b/>
      <w:sz w:val="24"/>
      <w:szCs w:val="20"/>
      <w:lang w:val="es-ES_tradnl" w:eastAsia="es-ES"/>
    </w:rPr>
  </w:style>
  <w:style w:type="character" w:customStyle="1" w:styleId="Ttulo2Car">
    <w:name w:val="Título 2 Car"/>
    <w:basedOn w:val="Fuentedeprrafopredeter"/>
    <w:link w:val="Ttulo2"/>
    <w:rsid w:val="00A60C26"/>
    <w:rPr>
      <w:rFonts w:ascii="Times New Roman" w:eastAsia="Times New Roman" w:hAnsi="Times New Roman" w:cs="Times New Roman"/>
      <w:b/>
      <w:snapToGrid w:val="0"/>
      <w:sz w:val="24"/>
      <w:szCs w:val="20"/>
      <w:lang w:val="es-ES" w:eastAsia="es-ES"/>
    </w:rPr>
  </w:style>
  <w:style w:type="character" w:customStyle="1" w:styleId="Ttulo3Car">
    <w:name w:val="Título 3 Car"/>
    <w:basedOn w:val="Fuentedeprrafopredeter"/>
    <w:link w:val="Ttulo3"/>
    <w:rsid w:val="00A60C26"/>
    <w:rPr>
      <w:rFonts w:ascii="Arial" w:eastAsia="Times New Roman" w:hAnsi="Arial" w:cs="Times New Roman"/>
      <w:b/>
      <w:szCs w:val="20"/>
      <w:lang w:val="es-UY" w:eastAsia="es-ES"/>
    </w:rPr>
  </w:style>
  <w:style w:type="paragraph" w:styleId="Textoindependiente">
    <w:name w:val="Body Text"/>
    <w:basedOn w:val="Normal"/>
    <w:link w:val="TextoindependienteCar"/>
    <w:rsid w:val="00A60C26"/>
    <w:pPr>
      <w:jc w:val="both"/>
    </w:pPr>
    <w:rPr>
      <w:sz w:val="24"/>
      <w:lang w:val="es-ES_tradnl"/>
    </w:rPr>
  </w:style>
  <w:style w:type="character" w:customStyle="1" w:styleId="TextoindependienteCar">
    <w:name w:val="Texto independiente Car"/>
    <w:basedOn w:val="Fuentedeprrafopredeter"/>
    <w:link w:val="Textoindependiente"/>
    <w:rsid w:val="00A60C26"/>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12988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Gómez Silva</dc:creator>
  <cp:keywords/>
  <dc:description/>
  <cp:lastModifiedBy>Gómez Silva</cp:lastModifiedBy>
  <cp:revision>3</cp:revision>
  <dcterms:created xsi:type="dcterms:W3CDTF">2017-04-17T15:08:00Z</dcterms:created>
  <dcterms:modified xsi:type="dcterms:W3CDTF">2017-04-17T15:09:00Z</dcterms:modified>
</cp:coreProperties>
</file>